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  <w:lang w:val="ru-RU"/>
        </w:rPr>
        <w:t>Нижнеабдулловский</w:t>
      </w:r>
      <w:r>
        <w:rPr>
          <w:bCs/>
          <w:color w:val="auto"/>
          <w:sz w:val="24"/>
          <w:szCs w:val="24"/>
        </w:rPr>
        <w:t xml:space="preserve"> сельский исполнительный комитет </w:t>
      </w:r>
    </w:p>
    <w:p>
      <w:pPr>
        <w:pStyle w:val="8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Альметьевского муниципального района </w:t>
      </w:r>
    </w:p>
    <w:p>
      <w:pPr>
        <w:pStyle w:val="8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Республики Татарстан</w:t>
      </w:r>
    </w:p>
    <w:p>
      <w:pPr>
        <w:pStyle w:val="8"/>
        <w:rPr>
          <w:bCs/>
          <w:color w:val="auto"/>
          <w:sz w:val="24"/>
          <w:szCs w:val="24"/>
        </w:rPr>
      </w:pPr>
    </w:p>
    <w:p>
      <w:pPr>
        <w:pStyle w:val="8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ПОСТАНОВЛЕНИЕ </w:t>
      </w:r>
    </w:p>
    <w:p>
      <w:pPr>
        <w:pStyle w:val="8"/>
        <w:rPr>
          <w:bCs/>
          <w:color w:val="auto"/>
          <w:sz w:val="24"/>
          <w:szCs w:val="24"/>
        </w:rPr>
      </w:pPr>
    </w:p>
    <w:p>
      <w:pPr>
        <w:pStyle w:val="8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17 декабря 2021 года                                                                                       N 1</w:t>
      </w:r>
      <w:r>
        <w:rPr>
          <w:bCs/>
          <w:color w:val="auto"/>
          <w:sz w:val="24"/>
          <w:szCs w:val="24"/>
          <w:lang w:val="ru-RU"/>
        </w:rPr>
        <w:t>0</w:t>
      </w:r>
      <w:r>
        <w:rPr>
          <w:bCs/>
          <w:color w:val="auto"/>
          <w:sz w:val="24"/>
          <w:szCs w:val="24"/>
        </w:rPr>
        <w:t xml:space="preserve"> </w:t>
      </w:r>
    </w:p>
    <w:p>
      <w:pPr>
        <w:pStyle w:val="5"/>
        <w:widowControl/>
        <w:ind w:firstLine="708"/>
        <w:rPr>
          <w:b w:val="0"/>
          <w:sz w:val="24"/>
          <w:szCs w:val="24"/>
        </w:rPr>
      </w:pPr>
    </w:p>
    <w:p>
      <w:pPr>
        <w:pStyle w:val="5"/>
        <w:widowControl/>
        <w:rPr>
          <w:b w:val="0"/>
          <w:sz w:val="24"/>
          <w:szCs w:val="24"/>
        </w:rPr>
      </w:pPr>
    </w:p>
    <w:tbl>
      <w:tblPr>
        <w:tblStyle w:val="3"/>
        <w:tblW w:w="40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spacing w:line="240" w:lineRule="atLeas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Об утверждении перечня главных администраторов доходов бюджета </w:t>
            </w:r>
            <w:r>
              <w:rPr>
                <w:rFonts w:ascii="Arial" w:hAnsi="Arial" w:cs="Arial"/>
                <w:bCs/>
                <w:sz w:val="24"/>
                <w:szCs w:val="24"/>
                <w:lang w:val="ru-RU"/>
              </w:rPr>
              <w:t>Нижнеабдулловского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сельского поселения Альметьевского муниципального района </w:t>
            </w:r>
          </w:p>
          <w:p>
            <w:pPr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before="20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абзацем третьим пункта 3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статьи 160</w:t>
      </w:r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 xml:space="preserve"> Бюджетного кодекса</w:t>
      </w:r>
    </w:p>
    <w:p>
      <w:pPr>
        <w:ind w:firstLine="708"/>
        <w:jc w:val="center"/>
        <w:rPr>
          <w:rFonts w:ascii="Arial" w:hAnsi="Arial" w:cs="Arial"/>
          <w:sz w:val="24"/>
          <w:szCs w:val="24"/>
        </w:rPr>
      </w:pPr>
    </w:p>
    <w:p>
      <w:pPr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 ПОСТАНОВЛЯЕТ:</w:t>
      </w:r>
    </w:p>
    <w:p>
      <w:pPr>
        <w:ind w:firstLine="708"/>
        <w:jc w:val="center"/>
        <w:rPr>
          <w:rFonts w:ascii="Arial" w:hAnsi="Arial" w:cs="Arial"/>
          <w:sz w:val="24"/>
          <w:szCs w:val="24"/>
        </w:rPr>
      </w:pPr>
    </w:p>
    <w:p>
      <w:pPr>
        <w:pStyle w:val="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прилагаемый перечень главных администраторов доходов бюджета </w:t>
      </w:r>
      <w:r>
        <w:rPr>
          <w:sz w:val="24"/>
          <w:szCs w:val="24"/>
          <w:lang w:val="ru-RU"/>
        </w:rPr>
        <w:t>Нижнеабдулловского</w:t>
      </w:r>
      <w:r>
        <w:rPr>
          <w:sz w:val="24"/>
          <w:szCs w:val="24"/>
        </w:rPr>
        <w:t xml:space="preserve"> сельского поселения Альметьевского муниципального района (Приложение № 1).</w:t>
      </w:r>
    </w:p>
    <w:p>
      <w:pPr>
        <w:pStyle w:val="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силу со дня его подписания.</w:t>
      </w:r>
    </w:p>
    <w:p>
      <w:pPr>
        <w:pStyle w:val="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3.Настоящее постановление применяется к правоотношениям, возникающим при составлении и исполнении бюджета </w:t>
      </w:r>
      <w:r>
        <w:rPr>
          <w:sz w:val="24"/>
          <w:szCs w:val="24"/>
          <w:lang w:val="ru-RU"/>
        </w:rPr>
        <w:t>Нижнеабдулловского</w:t>
      </w:r>
      <w:r>
        <w:rPr>
          <w:sz w:val="24"/>
          <w:szCs w:val="24"/>
        </w:rPr>
        <w:t xml:space="preserve"> сельского поселения Альметьевского муниципального района, начиная с бюджета на 2022 год и на плановый период 2023 и 2024 годов (на 2022 год).</w:t>
      </w:r>
    </w:p>
    <w:p>
      <w:pPr>
        <w:pStyle w:val="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оставляю за собой.</w:t>
      </w:r>
    </w:p>
    <w:p>
      <w:pPr>
        <w:pStyle w:val="6"/>
        <w:ind w:firstLine="709"/>
        <w:jc w:val="both"/>
        <w:rPr>
          <w:sz w:val="24"/>
          <w:szCs w:val="24"/>
        </w:rPr>
      </w:pPr>
    </w:p>
    <w:p>
      <w:pPr>
        <w:pStyle w:val="7"/>
        <w:ind w:firstLine="5103"/>
        <w:rPr>
          <w:rFonts w:ascii="Arial" w:hAnsi="Arial" w:cs="Arial"/>
        </w:rPr>
      </w:pPr>
    </w:p>
    <w:p>
      <w:pPr>
        <w:pStyle w:val="6"/>
        <w:ind w:right="-2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Руководитель </w:t>
      </w:r>
      <w:r>
        <w:rPr>
          <w:sz w:val="24"/>
          <w:szCs w:val="24"/>
          <w:lang w:val="ru-RU"/>
        </w:rPr>
        <w:t>Нижнеабдулловского</w:t>
      </w:r>
    </w:p>
    <w:p>
      <w:pPr>
        <w:pStyle w:val="6"/>
        <w:ind w:right="-2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сельского исполнительного комитета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>Р.Р.Юнусов</w:t>
      </w: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pStyle w:val="6"/>
        <w:ind w:right="-2"/>
        <w:rPr>
          <w:sz w:val="24"/>
          <w:szCs w:val="24"/>
        </w:rPr>
      </w:pPr>
    </w:p>
    <w:p>
      <w:pPr>
        <w:ind w:left="3540" w:firstLine="14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Приложение №1</w:t>
      </w:r>
    </w:p>
    <w:p>
      <w:pPr>
        <w:ind w:firstLine="36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УТВЕРЖДЕН</w:t>
      </w:r>
    </w:p>
    <w:p>
      <w:pPr>
        <w:ind w:firstLine="36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Постановлением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ru-RU"/>
        </w:rPr>
        <w:t xml:space="preserve">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сельского исполнительного комитета      </w:t>
      </w:r>
    </w:p>
    <w:p>
      <w:pPr>
        <w:ind w:firstLine="3686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      от «17» декабря  2021 г. №1</w:t>
      </w:r>
      <w:r>
        <w:rPr>
          <w:rFonts w:ascii="Arial" w:hAnsi="Arial" w:cs="Arial"/>
          <w:sz w:val="24"/>
          <w:szCs w:val="24"/>
          <w:lang w:val="ru-RU"/>
        </w:rPr>
        <w:t>0</w:t>
      </w:r>
    </w:p>
    <w:p>
      <w:pPr>
        <w:ind w:firstLine="4536"/>
        <w:rPr>
          <w:rFonts w:ascii="Arial" w:hAnsi="Arial" w:cs="Arial"/>
          <w:sz w:val="24"/>
          <w:szCs w:val="24"/>
        </w:rPr>
      </w:pPr>
    </w:p>
    <w:p>
      <w:pPr>
        <w:ind w:firstLine="4536"/>
        <w:rPr>
          <w:rFonts w:ascii="Arial" w:hAnsi="Arial" w:cs="Arial"/>
          <w:sz w:val="24"/>
          <w:szCs w:val="24"/>
        </w:rPr>
      </w:pPr>
    </w:p>
    <w:p>
      <w:pPr>
        <w:ind w:left="708"/>
        <w:jc w:val="center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 xml:space="preserve">Перечень главных администраторов доходов бюджета  </w:t>
      </w:r>
      <w:r>
        <w:rPr>
          <w:rFonts w:ascii="Arial" w:hAnsi="Arial" w:cs="Arial"/>
          <w:bCs/>
          <w:sz w:val="22"/>
          <w:szCs w:val="22"/>
          <w:lang w:val="ru-RU" w:eastAsia="zh-CN"/>
        </w:rPr>
        <w:t>Нижнеабдулловского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сельского поселения Альметьевского муниципального района</w:t>
      </w:r>
      <w:r>
        <w:rPr>
          <w:rFonts w:ascii="Arial" w:hAnsi="Arial" w:cs="Arial"/>
          <w:bCs/>
          <w:sz w:val="22"/>
          <w:szCs w:val="22"/>
          <w:lang w:eastAsia="zh-CN"/>
        </w:rPr>
        <w:tab/>
      </w:r>
    </w:p>
    <w:p>
      <w:pPr>
        <w:ind w:left="708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9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5" w:type="dxa"/>
            <w:gridSpan w:val="2"/>
          </w:tcPr>
          <w:p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4677" w:type="dxa"/>
            <w:vMerge w:val="restart"/>
          </w:tcPr>
          <w:p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Наименование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60" w:type="dxa"/>
          </w:tcPr>
          <w:p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главного администратора</w:t>
            </w:r>
          </w:p>
        </w:tc>
        <w:tc>
          <w:tcPr>
            <w:tcW w:w="2835" w:type="dxa"/>
          </w:tcPr>
          <w:p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доходов бюджета</w:t>
            </w:r>
          </w:p>
        </w:tc>
        <w:tc>
          <w:tcPr>
            <w:tcW w:w="4677" w:type="dxa"/>
            <w:vMerge w:val="continue"/>
          </w:tcPr>
          <w:p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tbl>
      <w:tblPr>
        <w:tblStyle w:val="3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46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tblHeader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7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Управление Федеральной налоговой службы по Республике Татарстан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1 01 02010 01 0000 110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1 01 02020 01 0000 110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1 01 02030 01 0000 110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1 01 02040 01 0000 110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1 01 02050 01 0000 110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1 01 02090 01 0000 110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1 01 02100 01 0000 110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1 01 02110 01 0000 110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1 06 01030 10 0000 110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1 06 06033 10 0000 110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1 06 06043 10 0000 110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754</w:t>
            </w:r>
          </w:p>
        </w:tc>
        <w:tc>
          <w:tcPr>
            <w:tcW w:w="7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Министерство лесного хозяйства Республики Татарстан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754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1 16 11050 01 0000 140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7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Государственный комитет Республики Татарстан по биологическим ресурсам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1 16 11050 01 0000 140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>
            <w:pPr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938</w:t>
            </w:r>
          </w:p>
        </w:tc>
        <w:tc>
          <w:tcPr>
            <w:tcW w:w="7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Финансово-бюджетная палата Альметьевского муниципального района Республики Татарстан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left="-108" w:hanging="108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  1 08 04020 01 1000 110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1 08 07175 01 1000 110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1 13 01995 10 0000 130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1 13 02995 10 0000 130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1 15 02050 10 0000 140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1 16 10031 10 0000 140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1 16 10032 10 0000 140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1 16 01154 01 0000 140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1 16 01157 01 0000 140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1 16 10061 10 0000 140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1 16 11064 01 0000 140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1 16 02020 02 0000 140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1 16 07010 10 0000 140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1 16 07090 10 0000 140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1 16 10081 10 0000 140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1 16 10082 10 0000 140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1 16 10100 10 0000 140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1 16 10123 01 0000 140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1 16 10129 01 0000 140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8" w:hanging="6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  1 17 01050 10 0000 180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Невыясненные поступления, зачисляемые в бюджеты сельских поселений (в части администрируемых платежей)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left="-108" w:hanging="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  1 17 05050 10 0000 180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1 17 14030 10 0000 150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Средства самообложения граждан, зачисляемые в бюджеты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2 02 15001 10 0000 150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2 02 15002 10 0000 150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2 02 16001 10 0000 150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2 02 19999 10 0000 150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2 02 29900 10 0000 150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Субсидии бюджетам сельских поселений из местных бюджетов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2 02 29999 10 0000 150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2 02 35930 10 0000 150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2 02 35118 10 0000 150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2 02 30024 10 0000 150</w:t>
            </w:r>
          </w:p>
          <w:p>
            <w:pPr>
              <w:widowControl w:val="0"/>
              <w:tabs>
                <w:tab w:val="left" w:pos="18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2 02 39999 10 0000 150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2 02 40014 10 0000 150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2 02 45160 10 0000 150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2 02 49999 10 0000 150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2 03 05099 10 0000 150 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2 04 05020 10 0000 150 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Поступления от денежных пожертвований, предоставляемых негосударственными организациями получателям средств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left="-3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2 07 05010 10 0000 150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2 07 05020 10 0000 150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2 08 05000 10 0000 150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2 18 05010 10 0000 150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2 18 05020 10 0000 150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2 18 60010 10 0000 150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2 18 60020 10 0000 150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2 19 45160 10 0000 150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2 19 60010 10 0000 150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75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ind w:left="62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Комитет земельно-имущественных отношений Альметьевского муниципального района Республики Татарстан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-20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1 11 05035 10 0000 120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-20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1 11 07015 10 0000 120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перечисления части прибыли, остающейся после уплаты налогов и иных обязательных платежей муниципальных унитарных предприятий, созданных сельскими   поселениями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-20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1 11 09045 10 0001 120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1 11 09045 10 0002 120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1 13 01995 10 0000 130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1 13 02065 10 0000 130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1 14 01050 10 0000 410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продажи квартир, находящихся в собственности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1 14 02052 10 0000 410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1 14 02052 10 0000 440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1 14 02053 10 0000 410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 от реализации  иного 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1 14 02053 10 0000 440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1 14 06013 10 0000 430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1 17 01050 10 0000 180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Невыясненные поступления, зачисляемые в бюджеты сельских поселений (в части администрируемых платежей)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1 17 02020 10 0000 180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269" w:hanging="581"/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    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  <w:p>
            <w:pPr>
              <w:ind w:left="122" w:hanging="581"/>
              <w:jc w:val="center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     1 17 05050 10 0000 180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Прочие неналоговые доходы бюджетов сельских поселений (в части администрируемых платежей)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127" w:hanging="426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9   957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1 11 05313 10 0000 120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1 11 05314 10 0000 120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1 11 05325 10 0000 120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1 14 06313 10 0000 430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1 14 06325 10 0000 430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1 11 05075 10 0000 120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1 11 05025 10 0000 120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1 14 02058 10 0000 410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основных средств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957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ind w:left="708" w:hanging="581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1 16 10032 10 0000 140</w:t>
            </w:r>
          </w:p>
        </w:tc>
        <w:tc>
          <w:tcPr>
            <w:tcW w:w="4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</w:tbl>
    <w:p>
      <w:pPr>
        <w:ind w:left="708"/>
        <w:rPr>
          <w:rFonts w:ascii="Arial" w:hAnsi="Arial" w:cs="Arial"/>
          <w:bCs/>
          <w:sz w:val="22"/>
          <w:szCs w:val="22"/>
          <w:lang w:eastAsia="zh-CN"/>
        </w:rPr>
      </w:pPr>
    </w:p>
    <w:p>
      <w:pPr>
        <w:ind w:left="708"/>
        <w:rPr>
          <w:rFonts w:ascii="Arial" w:hAnsi="Arial" w:cs="Arial"/>
          <w:bCs/>
          <w:sz w:val="24"/>
          <w:szCs w:val="24"/>
          <w:lang w:eastAsia="zh-CN"/>
        </w:rPr>
      </w:pPr>
    </w:p>
    <w:p>
      <w:pPr>
        <w:rPr>
          <w:rFonts w:ascii="Arial" w:hAnsi="Arial" w:eastAsia="Calibri" w:cs="Arial"/>
          <w:sz w:val="24"/>
          <w:szCs w:val="24"/>
          <w:lang w:val="ru-RU" w:eastAsia="en-US"/>
        </w:rPr>
      </w:pPr>
      <w:r>
        <w:rPr>
          <w:rFonts w:ascii="Arial" w:hAnsi="Arial" w:eastAsia="Calibri" w:cs="Arial"/>
          <w:sz w:val="24"/>
          <w:szCs w:val="24"/>
          <w:lang w:eastAsia="en-US"/>
        </w:rPr>
        <w:t xml:space="preserve"> Руководитель </w:t>
      </w:r>
      <w:r>
        <w:rPr>
          <w:rFonts w:ascii="Arial" w:hAnsi="Arial" w:eastAsia="Calibri" w:cs="Arial"/>
          <w:sz w:val="24"/>
          <w:szCs w:val="24"/>
          <w:lang w:val="ru-RU" w:eastAsia="en-US"/>
        </w:rPr>
        <w:t>Нижнеабдулловского</w:t>
      </w:r>
    </w:p>
    <w:p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eastAsia="Calibri" w:cs="Arial"/>
          <w:sz w:val="24"/>
          <w:szCs w:val="24"/>
          <w:lang w:eastAsia="en-US"/>
        </w:rPr>
        <w:t xml:space="preserve">сельского исполнительного комитета                                    </w:t>
      </w:r>
      <w:r>
        <w:rPr>
          <w:rFonts w:ascii="Arial" w:hAnsi="Arial" w:eastAsia="Calibri" w:cs="Arial"/>
          <w:sz w:val="24"/>
          <w:szCs w:val="24"/>
          <w:lang w:val="ru-RU" w:eastAsia="en-US"/>
        </w:rPr>
        <w:t>Р.Р.Юнусов</w:t>
      </w:r>
    </w:p>
    <w:sectPr>
      <w:pgSz w:w="11906" w:h="16838"/>
      <w:pgMar w:top="1134" w:right="1134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5C"/>
    <w:rsid w:val="00076005"/>
    <w:rsid w:val="00153FCB"/>
    <w:rsid w:val="002120E7"/>
    <w:rsid w:val="002E525C"/>
    <w:rsid w:val="005621AB"/>
    <w:rsid w:val="00611C68"/>
    <w:rsid w:val="00620C9F"/>
    <w:rsid w:val="00746A7A"/>
    <w:rsid w:val="008B00F1"/>
    <w:rsid w:val="008F4EB5"/>
    <w:rsid w:val="009B2F46"/>
    <w:rsid w:val="00CB26F4"/>
    <w:rsid w:val="00F92B7A"/>
    <w:rsid w:val="00FB7C52"/>
    <w:rsid w:val="2E9E4058"/>
    <w:rsid w:val="61A4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rmal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7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8">
    <w:name w:val=".HEAD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sz w:val="20"/>
      <w:szCs w:val="20"/>
      <w:lang w:val="ru-RU" w:eastAsia="ru-RU" w:bidi="ar-SA"/>
    </w:rPr>
  </w:style>
  <w:style w:type="table" w:customStyle="1" w:styleId="9">
    <w:name w:val="Сетка таблицы1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BE3CE5-EB3F-4E5C-BA4C-DA275A0DEC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3252</Words>
  <Characters>18538</Characters>
  <Lines>154</Lines>
  <Paragraphs>43</Paragraphs>
  <TotalTime>37</TotalTime>
  <ScaleCrop>false</ScaleCrop>
  <LinksUpToDate>false</LinksUpToDate>
  <CharactersWithSpaces>21747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2021-11-17T11:28:00Z</dcterms:created>
  <dc:creator>alme-admin-fo</dc:creator>
  <cp:lastModifiedBy>Пользователь</cp:lastModifiedBy>
  <cp:lastPrinted>2021-12-17T11:12:00Z</cp:lastPrinted>
  <dcterms:modified xsi:type="dcterms:W3CDTF">2021-12-20T05:16:22Z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